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68" w:rsidRDefault="008C34C8">
      <w:pPr>
        <w:spacing w:before="40"/>
        <w:jc w:val="center"/>
        <w:rPr>
          <w:b/>
        </w:rPr>
      </w:pPr>
      <w:bookmarkStart w:id="0" w:name="_GoBack"/>
      <w:bookmarkEnd w:id="0"/>
      <w:r>
        <w:rPr>
          <w:b/>
        </w:rPr>
        <w:t>OREGON STATE BAR</w:t>
      </w:r>
    </w:p>
    <w:p w:rsidR="00005F68" w:rsidRDefault="008C34C8">
      <w:pPr>
        <w:jc w:val="center"/>
        <w:rPr>
          <w:b/>
        </w:rPr>
      </w:pPr>
      <w:r>
        <w:rPr>
          <w:b/>
        </w:rPr>
        <w:t>Taxation Section</w:t>
      </w:r>
    </w:p>
    <w:p w:rsidR="00005F68" w:rsidRDefault="008C34C8">
      <w:pPr>
        <w:spacing w:after="320"/>
        <w:jc w:val="center"/>
        <w:rPr>
          <w:b/>
        </w:rPr>
      </w:pPr>
      <w:r>
        <w:rPr>
          <w:b/>
        </w:rPr>
        <w:t>Award of Merit Nomination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4320"/>
        <w:gridCol w:w="1890"/>
        <w:gridCol w:w="1530"/>
      </w:tblGrid>
      <w:tr w:rsidR="00005F68">
        <w:tc>
          <w:tcPr>
            <w:tcW w:w="1818" w:type="dxa"/>
          </w:tcPr>
          <w:p w:rsidR="00005F68" w:rsidRDefault="008C34C8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Nominee Name: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005F68" w:rsidRDefault="00005F68">
            <w:pPr>
              <w:rPr>
                <w:b/>
                <w:sz w:val="22"/>
              </w:rPr>
            </w:pPr>
          </w:p>
        </w:tc>
        <w:tc>
          <w:tcPr>
            <w:tcW w:w="1890" w:type="dxa"/>
          </w:tcPr>
          <w:p w:rsidR="00005F68" w:rsidRDefault="008C34C8">
            <w:pPr>
              <w:ind w:left="702"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Bar No.: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05F68" w:rsidRDefault="00005F68">
            <w:pPr>
              <w:ind w:left="-108"/>
              <w:rPr>
                <w:b/>
                <w:sz w:val="22"/>
              </w:rPr>
            </w:pPr>
          </w:p>
        </w:tc>
      </w:tr>
    </w:tbl>
    <w:p w:rsidR="00005F68" w:rsidRDefault="00005F68">
      <w:pPr>
        <w:jc w:val="center"/>
        <w:rPr>
          <w:b/>
          <w:sz w:val="22"/>
        </w:rPr>
      </w:pPr>
    </w:p>
    <w:p w:rsidR="00005F68" w:rsidRDefault="008C34C8">
      <w:pPr>
        <w:jc w:val="both"/>
        <w:rPr>
          <w:sz w:val="22"/>
        </w:rPr>
      </w:pPr>
      <w:r>
        <w:rPr>
          <w:sz w:val="22"/>
        </w:rPr>
        <w:t xml:space="preserve">Please explain why you believe the nominee is deserving of this honor. You are encouraged to attach additional information to demonstrate the nominee’s qualifications </w:t>
      </w:r>
      <w:r>
        <w:rPr>
          <w:sz w:val="22"/>
        </w:rPr>
        <w:t>and contributions. Attach additional sheets as necessary.</w:t>
      </w:r>
    </w:p>
    <w:tbl>
      <w:tblPr>
        <w:tblStyle w:val="TableGrid"/>
        <w:tblW w:w="927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005F68">
        <w:tc>
          <w:tcPr>
            <w:tcW w:w="9270" w:type="dxa"/>
          </w:tcPr>
          <w:p w:rsidR="00005F68" w:rsidRDefault="00005F68">
            <w:pPr>
              <w:spacing w:before="300"/>
              <w:jc w:val="both"/>
              <w:rPr>
                <w:sz w:val="22"/>
              </w:rPr>
            </w:pPr>
          </w:p>
        </w:tc>
      </w:tr>
      <w:tr w:rsidR="00005F68">
        <w:tc>
          <w:tcPr>
            <w:tcW w:w="9270" w:type="dxa"/>
          </w:tcPr>
          <w:p w:rsidR="00005F68" w:rsidRDefault="00005F68">
            <w:pPr>
              <w:spacing w:before="300"/>
              <w:jc w:val="both"/>
              <w:rPr>
                <w:sz w:val="22"/>
              </w:rPr>
            </w:pPr>
          </w:p>
        </w:tc>
      </w:tr>
      <w:tr w:rsidR="00005F68">
        <w:tc>
          <w:tcPr>
            <w:tcW w:w="9270" w:type="dxa"/>
          </w:tcPr>
          <w:p w:rsidR="00005F68" w:rsidRDefault="00005F68">
            <w:pPr>
              <w:spacing w:before="300"/>
              <w:jc w:val="both"/>
              <w:rPr>
                <w:sz w:val="22"/>
              </w:rPr>
            </w:pPr>
          </w:p>
        </w:tc>
      </w:tr>
      <w:tr w:rsidR="00005F68">
        <w:tc>
          <w:tcPr>
            <w:tcW w:w="9270" w:type="dxa"/>
          </w:tcPr>
          <w:p w:rsidR="00005F68" w:rsidRDefault="00005F68">
            <w:pPr>
              <w:spacing w:before="300"/>
              <w:jc w:val="both"/>
              <w:rPr>
                <w:sz w:val="22"/>
              </w:rPr>
            </w:pPr>
          </w:p>
        </w:tc>
      </w:tr>
      <w:tr w:rsidR="00005F68">
        <w:tc>
          <w:tcPr>
            <w:tcW w:w="9270" w:type="dxa"/>
          </w:tcPr>
          <w:p w:rsidR="00005F68" w:rsidRDefault="00005F68">
            <w:pPr>
              <w:spacing w:before="300"/>
              <w:jc w:val="both"/>
              <w:rPr>
                <w:sz w:val="22"/>
              </w:rPr>
            </w:pPr>
          </w:p>
        </w:tc>
      </w:tr>
      <w:tr w:rsidR="00005F68">
        <w:tc>
          <w:tcPr>
            <w:tcW w:w="9270" w:type="dxa"/>
          </w:tcPr>
          <w:p w:rsidR="00005F68" w:rsidRDefault="00005F68">
            <w:pPr>
              <w:spacing w:before="300"/>
              <w:jc w:val="both"/>
              <w:rPr>
                <w:sz w:val="22"/>
              </w:rPr>
            </w:pPr>
          </w:p>
        </w:tc>
      </w:tr>
      <w:tr w:rsidR="00005F68">
        <w:tc>
          <w:tcPr>
            <w:tcW w:w="9270" w:type="dxa"/>
          </w:tcPr>
          <w:p w:rsidR="00005F68" w:rsidRDefault="00005F68">
            <w:pPr>
              <w:spacing w:before="300"/>
              <w:jc w:val="both"/>
              <w:rPr>
                <w:sz w:val="22"/>
              </w:rPr>
            </w:pPr>
          </w:p>
        </w:tc>
      </w:tr>
      <w:tr w:rsidR="00005F68">
        <w:tc>
          <w:tcPr>
            <w:tcW w:w="9270" w:type="dxa"/>
          </w:tcPr>
          <w:p w:rsidR="00005F68" w:rsidRDefault="00005F68">
            <w:pPr>
              <w:spacing w:before="300"/>
              <w:jc w:val="both"/>
              <w:rPr>
                <w:sz w:val="22"/>
              </w:rPr>
            </w:pPr>
          </w:p>
        </w:tc>
      </w:tr>
      <w:tr w:rsidR="00005F68">
        <w:tc>
          <w:tcPr>
            <w:tcW w:w="9270" w:type="dxa"/>
          </w:tcPr>
          <w:p w:rsidR="00005F68" w:rsidRDefault="00005F68">
            <w:pPr>
              <w:spacing w:before="300"/>
              <w:jc w:val="both"/>
              <w:rPr>
                <w:sz w:val="22"/>
              </w:rPr>
            </w:pPr>
          </w:p>
        </w:tc>
      </w:tr>
    </w:tbl>
    <w:p w:rsidR="00005F68" w:rsidRDefault="00005F68">
      <w:pPr>
        <w:jc w:val="both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6465"/>
      </w:tblGrid>
      <w:tr w:rsidR="00005F68">
        <w:tc>
          <w:tcPr>
            <w:tcW w:w="2898" w:type="dxa"/>
          </w:tcPr>
          <w:p w:rsidR="00005F68" w:rsidRDefault="008C34C8">
            <w:pPr>
              <w:jc w:val="both"/>
              <w:rPr>
                <w:sz w:val="22"/>
              </w:rPr>
            </w:pPr>
            <w:r>
              <w:rPr>
                <w:sz w:val="22"/>
              </w:rPr>
              <w:t>Nominating Group/Person: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005F68" w:rsidRDefault="00005F68">
            <w:pPr>
              <w:jc w:val="both"/>
              <w:rPr>
                <w:sz w:val="22"/>
              </w:rPr>
            </w:pPr>
          </w:p>
        </w:tc>
      </w:tr>
    </w:tbl>
    <w:p w:rsidR="00005F68" w:rsidRDefault="00005F68">
      <w:pPr>
        <w:jc w:val="both"/>
        <w:rPr>
          <w:sz w:val="22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2790"/>
        <w:gridCol w:w="1710"/>
        <w:gridCol w:w="2970"/>
      </w:tblGrid>
      <w:tr w:rsidR="00005F68">
        <w:tc>
          <w:tcPr>
            <w:tcW w:w="1908" w:type="dxa"/>
          </w:tcPr>
          <w:p w:rsidR="00005F68" w:rsidRDefault="008C34C8">
            <w:pPr>
              <w:ind w:right="-108"/>
              <w:rPr>
                <w:sz w:val="22"/>
              </w:rPr>
            </w:pPr>
            <w:r>
              <w:rPr>
                <w:sz w:val="22"/>
              </w:rPr>
              <w:t>Office Telephone: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05F68" w:rsidRDefault="00005F68">
            <w:pPr>
              <w:rPr>
                <w:sz w:val="22"/>
              </w:rPr>
            </w:pPr>
          </w:p>
        </w:tc>
        <w:tc>
          <w:tcPr>
            <w:tcW w:w="1710" w:type="dxa"/>
          </w:tcPr>
          <w:p w:rsidR="00005F68" w:rsidRDefault="008C34C8">
            <w:pPr>
              <w:ind w:left="72" w:right="-108"/>
              <w:rPr>
                <w:sz w:val="22"/>
              </w:rPr>
            </w:pPr>
            <w:r>
              <w:rPr>
                <w:sz w:val="22"/>
              </w:rPr>
              <w:t>Email Address: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05F68" w:rsidRDefault="008C34C8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</w:tr>
    </w:tbl>
    <w:p w:rsidR="00005F68" w:rsidRDefault="00005F68">
      <w:pPr>
        <w:jc w:val="both"/>
        <w:rPr>
          <w:sz w:val="22"/>
        </w:rPr>
      </w:pPr>
    </w:p>
    <w:p w:rsidR="00005F68" w:rsidRDefault="008C34C8">
      <w:pPr>
        <w:rPr>
          <w:b/>
          <w:sz w:val="22"/>
        </w:rPr>
      </w:pPr>
      <w:r>
        <w:rPr>
          <w:b/>
          <w:sz w:val="22"/>
        </w:rPr>
        <w:t>Please return this form by May 1, 2017 by mail OR email as follows:</w:t>
      </w:r>
    </w:p>
    <w:p w:rsidR="00005F68" w:rsidRDefault="008C34C8">
      <w:pPr>
        <w:spacing w:before="100" w:beforeAutospacing="1" w:after="100" w:afterAutospacing="1"/>
        <w:rPr>
          <w:sz w:val="22"/>
        </w:rPr>
      </w:pPr>
      <w:r>
        <w:rPr>
          <w:i/>
          <w:sz w:val="22"/>
        </w:rPr>
        <w:t xml:space="preserve">By </w:t>
      </w:r>
      <w:proofErr w:type="gramStart"/>
      <w:r>
        <w:rPr>
          <w:i/>
          <w:sz w:val="22"/>
        </w:rPr>
        <w:t>mail</w:t>
      </w:r>
      <w:r>
        <w:rPr>
          <w:sz w:val="22"/>
        </w:rPr>
        <w:t xml:space="preserve">  to</w:t>
      </w:r>
      <w:proofErr w:type="gramEnd"/>
      <w:r>
        <w:rPr>
          <w:sz w:val="22"/>
        </w:rPr>
        <w:t>:</w:t>
      </w:r>
      <w:r>
        <w:rPr>
          <w:sz w:val="22"/>
        </w:rPr>
        <w:br/>
        <w:t xml:space="preserve">Chris </w:t>
      </w:r>
      <w:proofErr w:type="spellStart"/>
      <w:r>
        <w:rPr>
          <w:sz w:val="22"/>
        </w:rPr>
        <w:t>Heuer</w:t>
      </w:r>
      <w:proofErr w:type="spellEnd"/>
      <w:r>
        <w:rPr>
          <w:sz w:val="22"/>
        </w:rPr>
        <w:br/>
      </w:r>
      <w:proofErr w:type="spellStart"/>
      <w:r>
        <w:rPr>
          <w:sz w:val="22"/>
        </w:rPr>
        <w:t>Stoel</w:t>
      </w:r>
      <w:proofErr w:type="spellEnd"/>
      <w:r>
        <w:rPr>
          <w:sz w:val="22"/>
        </w:rPr>
        <w:t xml:space="preserve"> Rives LLP</w:t>
      </w:r>
      <w:r>
        <w:rPr>
          <w:sz w:val="22"/>
        </w:rPr>
        <w:br/>
        <w:t>760</w:t>
      </w:r>
      <w:r>
        <w:rPr>
          <w:sz w:val="22"/>
        </w:rPr>
        <w:t xml:space="preserve"> SW Ninth Avenue, Suite 3000</w:t>
      </w:r>
      <w:r>
        <w:rPr>
          <w:sz w:val="22"/>
        </w:rPr>
        <w:br/>
        <w:t>Portland, OR 97205</w:t>
      </w:r>
    </w:p>
    <w:p w:rsidR="00005F68" w:rsidRDefault="008C34C8">
      <w:pPr>
        <w:rPr>
          <w:i/>
          <w:sz w:val="22"/>
        </w:rPr>
      </w:pPr>
      <w:r>
        <w:rPr>
          <w:i/>
          <w:sz w:val="22"/>
        </w:rPr>
        <w:t xml:space="preserve">By email to </w:t>
      </w:r>
      <w:r>
        <w:rPr>
          <w:b/>
          <w:i/>
          <w:sz w:val="22"/>
        </w:rPr>
        <w:t>any</w:t>
      </w:r>
      <w:r>
        <w:rPr>
          <w:i/>
          <w:sz w:val="22"/>
        </w:rPr>
        <w:t xml:space="preserve"> of the following:</w:t>
      </w:r>
    </w:p>
    <w:p w:rsidR="00005F68" w:rsidRDefault="008C34C8">
      <w:pPr>
        <w:rPr>
          <w:sz w:val="22"/>
        </w:rPr>
      </w:pPr>
      <w:r>
        <w:rPr>
          <w:sz w:val="22"/>
        </w:rPr>
        <w:t xml:space="preserve">Jonathan Cavanagh - </w:t>
      </w:r>
      <w:hyperlink r:id="rId6" w:history="1">
        <w:r>
          <w:rPr>
            <w:rStyle w:val="Hyperlink"/>
            <w:sz w:val="22"/>
          </w:rPr>
          <w:t>jcavanagh@cablehuston.com</w:t>
        </w:r>
      </w:hyperlink>
    </w:p>
    <w:p w:rsidR="00005F68" w:rsidRDefault="008C34C8">
      <w:pPr>
        <w:rPr>
          <w:sz w:val="22"/>
        </w:rPr>
      </w:pPr>
      <w:r>
        <w:rPr>
          <w:sz w:val="22"/>
        </w:rPr>
        <w:t xml:space="preserve">Cynthia Fraser - </w:t>
      </w:r>
      <w:hyperlink r:id="rId7" w:history="1">
        <w:r>
          <w:rPr>
            <w:rStyle w:val="Hyperlink"/>
            <w:sz w:val="22"/>
          </w:rPr>
          <w:t>cfraser@gsblaw.com</w:t>
        </w:r>
      </w:hyperlink>
    </w:p>
    <w:p w:rsidR="00005F68" w:rsidRPr="003C719C" w:rsidRDefault="008C34C8">
      <w:pPr>
        <w:rPr>
          <w:sz w:val="22"/>
          <w:lang w:val="es-MX"/>
        </w:rPr>
      </w:pPr>
      <w:r w:rsidRPr="003C719C">
        <w:rPr>
          <w:sz w:val="22"/>
          <w:lang w:val="es-MX"/>
        </w:rPr>
        <w:t>J</w:t>
      </w:r>
      <w:r w:rsidRPr="003C719C">
        <w:rPr>
          <w:sz w:val="22"/>
          <w:lang w:val="es-MX"/>
        </w:rPr>
        <w:t xml:space="preserve">oe Hagen - </w:t>
      </w:r>
      <w:hyperlink r:id="rId8" w:history="1">
        <w:r w:rsidRPr="003C719C">
          <w:rPr>
            <w:rStyle w:val="Hyperlink"/>
            <w:sz w:val="22"/>
            <w:lang w:val="es-MX"/>
          </w:rPr>
          <w:t>jhagen@hagenoconnell.com</w:t>
        </w:r>
      </w:hyperlink>
    </w:p>
    <w:p w:rsidR="00005F68" w:rsidRPr="003C719C" w:rsidRDefault="008C34C8">
      <w:pPr>
        <w:rPr>
          <w:sz w:val="22"/>
          <w:lang w:val="es-MX"/>
        </w:rPr>
      </w:pPr>
      <w:r w:rsidRPr="003C719C">
        <w:rPr>
          <w:sz w:val="22"/>
          <w:lang w:val="es-MX"/>
        </w:rPr>
        <w:t xml:space="preserve">Chris Heuer - </w:t>
      </w:r>
      <w:hyperlink r:id="rId9" w:history="1">
        <w:r w:rsidRPr="003C719C">
          <w:rPr>
            <w:rStyle w:val="Hyperlink"/>
            <w:sz w:val="22"/>
            <w:lang w:val="es-MX"/>
          </w:rPr>
          <w:t>christopher.heuer@stoel.com</w:t>
        </w:r>
      </w:hyperlink>
    </w:p>
    <w:p w:rsidR="00005F68" w:rsidRPr="003C719C" w:rsidRDefault="00005F68">
      <w:pPr>
        <w:jc w:val="center"/>
        <w:rPr>
          <w:b/>
          <w:sz w:val="22"/>
          <w:lang w:val="es-MX"/>
        </w:rPr>
      </w:pPr>
    </w:p>
    <w:p w:rsidR="00005F68" w:rsidRDefault="008C34C8">
      <w:pPr>
        <w:jc w:val="center"/>
        <w:rPr>
          <w:b/>
          <w:sz w:val="22"/>
        </w:rPr>
      </w:pPr>
      <w:r>
        <w:rPr>
          <w:sz w:val="22"/>
        </w:rPr>
        <w:t xml:space="preserve">Questions:  Contact Chris </w:t>
      </w:r>
      <w:proofErr w:type="spellStart"/>
      <w:r>
        <w:rPr>
          <w:sz w:val="22"/>
        </w:rPr>
        <w:t>Heuer</w:t>
      </w:r>
      <w:proofErr w:type="spellEnd"/>
      <w:r>
        <w:rPr>
          <w:sz w:val="22"/>
        </w:rPr>
        <w:t xml:space="preserve"> at (503) 294-9206</w:t>
      </w:r>
    </w:p>
    <w:p w:rsidR="00005F68" w:rsidRDefault="008C34C8">
      <w:pPr>
        <w:jc w:val="center"/>
        <w:rPr>
          <w:sz w:val="22"/>
        </w:rPr>
      </w:pPr>
      <w:r>
        <w:rPr>
          <w:sz w:val="22"/>
        </w:rPr>
        <w:t>More information about award</w:t>
      </w:r>
      <w:r>
        <w:rPr>
          <w:sz w:val="22"/>
        </w:rPr>
        <w:t xml:space="preserve"> guidelines and selection criteria is available online at </w:t>
      </w:r>
    </w:p>
    <w:p w:rsidR="00005F68" w:rsidRDefault="008C34C8">
      <w:pPr>
        <w:jc w:val="center"/>
        <w:rPr>
          <w:sz w:val="22"/>
        </w:rPr>
      </w:pPr>
      <w:hyperlink r:id="rId10" w:history="1">
        <w:r>
          <w:rPr>
            <w:rStyle w:val="Hyperlink"/>
            <w:sz w:val="22"/>
          </w:rPr>
          <w:t>www.osbartax.com/Award-of-Merit</w:t>
        </w:r>
      </w:hyperlink>
    </w:p>
    <w:sectPr w:rsidR="00005F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4C8" w:rsidRDefault="008C34C8">
      <w:r>
        <w:separator/>
      </w:r>
    </w:p>
  </w:endnote>
  <w:endnote w:type="continuationSeparator" w:id="0">
    <w:p w:rsidR="008C34C8" w:rsidRDefault="008C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8" w:rsidRDefault="00005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8" w:rsidRDefault="008C34C8">
    <w:pPr>
      <w:pStyle w:val="Footer"/>
      <w:spacing w:line="240" w:lineRule="exact"/>
    </w:pPr>
    <w:r>
      <w:rPr>
        <w:rStyle w:val="zzmpTrailerItem"/>
      </w:rPr>
      <w:t>C:\Users\ckh166\Desktop\92410904_1.docx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8" w:rsidRDefault="00005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4C8" w:rsidRDefault="008C34C8">
      <w:r>
        <w:separator/>
      </w:r>
    </w:p>
  </w:footnote>
  <w:footnote w:type="continuationSeparator" w:id="0">
    <w:p w:rsidR="008C34C8" w:rsidRDefault="008C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8" w:rsidRDefault="00005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8" w:rsidRDefault="00005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8" w:rsidRDefault="00005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Type" w:val="100"/>
    <w:docVar w:name="MPDocID" w:val="C:\Users\ckh166\Desktop\92410904_1.docx"/>
  </w:docVars>
  <w:rsids>
    <w:rsidRoot w:val="00005F68"/>
    <w:rsid w:val="00005F68"/>
    <w:rsid w:val="003C719C"/>
    <w:rsid w:val="008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1800" w:right="720" w:hanging="1800"/>
    </w:pPr>
    <w:rPr>
      <w:caps/>
      <w:szCs w:val="20"/>
    </w:rPr>
  </w:style>
  <w:style w:type="paragraph" w:styleId="TOC2">
    <w:name w:val="toc 2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1440" w:right="720" w:hanging="720"/>
    </w:pPr>
    <w:rPr>
      <w:szCs w:val="20"/>
    </w:rPr>
  </w:style>
  <w:style w:type="paragraph" w:styleId="TOC3">
    <w:name w:val="toc 3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2160" w:right="720" w:hanging="720"/>
    </w:pPr>
    <w:rPr>
      <w:szCs w:val="20"/>
    </w:rPr>
  </w:style>
  <w:style w:type="paragraph" w:styleId="TOC4">
    <w:name w:val="toc 4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2880" w:right="720" w:hanging="720"/>
    </w:pPr>
    <w:rPr>
      <w:szCs w:val="20"/>
    </w:rPr>
  </w:style>
  <w:style w:type="paragraph" w:styleId="TOC5">
    <w:name w:val="toc 5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3600" w:right="720" w:hanging="72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4320" w:right="720" w:hanging="720"/>
    </w:pPr>
    <w:rPr>
      <w:szCs w:val="20"/>
    </w:rPr>
  </w:style>
  <w:style w:type="paragraph" w:styleId="TOC7">
    <w:name w:val="toc 7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5040" w:right="720" w:hanging="720"/>
    </w:pPr>
    <w:rPr>
      <w:szCs w:val="20"/>
    </w:rPr>
  </w:style>
  <w:style w:type="paragraph" w:styleId="TOC8">
    <w:name w:val="toc 8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5760" w:right="720" w:hanging="720"/>
    </w:pPr>
    <w:rPr>
      <w:szCs w:val="20"/>
    </w:rPr>
  </w:style>
  <w:style w:type="paragraph" w:styleId="TOC9">
    <w:name w:val="toc 9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6480" w:right="720" w:hanging="720"/>
    </w:pPr>
    <w:rPr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link w:val="FootnoteTextChar"/>
    <w:pPr>
      <w:spacing w:after="240"/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240"/>
      <w:ind w:left="1440" w:right="144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Cs/>
      <w:color w:val="000000" w:themeColor="text1"/>
      <w:sz w:val="24"/>
    </w:rPr>
  </w:style>
  <w:style w:type="paragraph" w:styleId="BodyText">
    <w:name w:val="Body Text"/>
    <w:basedOn w:val="Normal"/>
    <w:link w:val="BodyTextChar"/>
    <w:uiPriority w:val="99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/>
      <w:sz w:val="24"/>
    </w:rPr>
  </w:style>
  <w:style w:type="paragraph" w:customStyle="1" w:styleId="BodyTextContinued">
    <w:name w:val="Body Text Continued"/>
    <w:basedOn w:val="BodyText"/>
    <w:link w:val="BodyTextContinuedChar"/>
    <w:qFormat/>
    <w:pPr>
      <w:ind w:firstLine="0"/>
    </w:pPr>
  </w:style>
  <w:style w:type="character" w:customStyle="1" w:styleId="BodyTextContinuedChar">
    <w:name w:val="Body Text Continued Char"/>
    <w:basedOn w:val="BodyTextChar"/>
    <w:link w:val="BodyTextContinued"/>
    <w:rPr>
      <w:rFonts w:ascii="Times New Roman" w:hAnsi="Times New Roman"/>
      <w:sz w:val="24"/>
    </w:rPr>
  </w:style>
  <w:style w:type="paragraph" w:customStyle="1" w:styleId="DraftBodyText">
    <w:name w:val="Draft Body Text"/>
    <w:basedOn w:val="BodyText"/>
    <w:link w:val="DraftBodyTextChar"/>
    <w:qFormat/>
    <w:pPr>
      <w:spacing w:line="480" w:lineRule="auto"/>
    </w:pPr>
  </w:style>
  <w:style w:type="character" w:customStyle="1" w:styleId="DraftBodyTextChar">
    <w:name w:val="Draft Body Text Char"/>
    <w:basedOn w:val="BodyTextChar"/>
    <w:link w:val="DraftBodyText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agen@hagenoconnel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fraser@gsblaw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jcavanagh@cablehuston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osbartax.com/Award-of-Mer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ristopher.heuer@stoe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2017-04-24T15:45:00Z</dcterms:created>
  <dcterms:modified xsi:type="dcterms:W3CDTF">2017-04-24T15:45:00Z</dcterms:modified>
</cp:coreProperties>
</file>